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90143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312</w:t>
      </w:r>
    </w:p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:rsidR="0094798B" w:rsidRPr="004173E2" w:rsidRDefault="008C4A76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Jueves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3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 w:rsidR="007377B0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octubre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</w:t>
      </w:r>
      <w:r w:rsidR="00013CD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9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90143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Archivo del SEMS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94798B" w:rsidRDefault="00CF33F7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Dispone el SEMS sus instalaciones y las de sus preparatorias como centros de acopio para damnificados por Narda</w:t>
      </w:r>
      <w:r w:rsidR="00C728CE">
        <w:rPr>
          <w:rFonts w:ascii="Arial" w:hAnsi="Arial" w:cs="Arial"/>
          <w:b/>
        </w:rPr>
        <w:t xml:space="preserve"> </w:t>
      </w:r>
    </w:p>
    <w:p w:rsidR="0094798B" w:rsidRDefault="00CF33F7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acción corresponde a la campaña de apoyo denominada Unir es </w:t>
      </w:r>
      <w:r w:rsidR="0078702C">
        <w:rPr>
          <w:rFonts w:ascii="Arial" w:hAnsi="Arial" w:cs="Arial"/>
        </w:rPr>
        <w:t>Reconstruir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A7105B" w:rsidRDefault="008C4A76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paso del </w:t>
      </w:r>
      <w:r w:rsidR="0078702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uracán Narda propició que 30 municipios cercanos a la costa de Jalisco debieran emprender acciones de prevención, </w:t>
      </w:r>
      <w:r w:rsidR="0078702C">
        <w:rPr>
          <w:rFonts w:ascii="Arial" w:hAnsi="Arial" w:cs="Arial"/>
        </w:rPr>
        <w:t>fue por ello que</w:t>
      </w:r>
      <w:r>
        <w:rPr>
          <w:rFonts w:ascii="Arial" w:hAnsi="Arial" w:cs="Arial"/>
        </w:rPr>
        <w:t xml:space="preserve"> las preparatorias y módulos pertenecientes al Sistema de Educación Media Superior (SEMS) de la Universidad de Guadalajara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>) se vieron obligados a suspender actividades.</w:t>
      </w:r>
    </w:p>
    <w:p w:rsidR="008C4A76" w:rsidRDefault="008C4A76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8C4A76" w:rsidRDefault="008C4A76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información publicada por la Unidad de Protección Civil y Bomberos Jalisco, entre las localidades más afectadas se encuentran Villa Purificación,</w:t>
      </w:r>
      <w:r w:rsidR="00CF33F7">
        <w:rPr>
          <w:rFonts w:ascii="Arial" w:hAnsi="Arial" w:cs="Arial"/>
        </w:rPr>
        <w:t xml:space="preserve"> donde se encuentra el módulo de la localidad adscrito a la Preparatoria de Casimiro Castillo;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Tomatlán</w:t>
      </w:r>
      <w:proofErr w:type="spellEnd"/>
      <w:r w:rsidR="00CF33F7">
        <w:rPr>
          <w:rFonts w:ascii="Arial" w:hAnsi="Arial" w:cs="Arial"/>
        </w:rPr>
        <w:t>, que cuenta con módulo perteneciente a la Preparatoria de Puerto Vallarta</w:t>
      </w:r>
      <w:r>
        <w:rPr>
          <w:rFonts w:ascii="Arial" w:hAnsi="Arial" w:cs="Arial"/>
        </w:rPr>
        <w:t xml:space="preserve"> y Cabo Corrientes</w:t>
      </w:r>
      <w:r w:rsidR="00CF33F7">
        <w:rPr>
          <w:rFonts w:ascii="Arial" w:hAnsi="Arial" w:cs="Arial"/>
        </w:rPr>
        <w:t>. Alrededor de 254 estuvieron bajo refugio y muchas de estas sufrieron afectaciones en sus fincas, se confirma la cifra de que 834 hogares.</w:t>
      </w:r>
    </w:p>
    <w:p w:rsidR="00CF33F7" w:rsidRDefault="00CF33F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CF33F7" w:rsidRDefault="00CF33F7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tal motivo, a partir de este jueves 3 </w:t>
      </w:r>
      <w:r w:rsidR="004D2E74">
        <w:rPr>
          <w:rFonts w:ascii="Arial" w:hAnsi="Arial" w:cs="Arial"/>
        </w:rPr>
        <w:t xml:space="preserve">y hasta el 10 </w:t>
      </w:r>
      <w:r>
        <w:rPr>
          <w:rFonts w:ascii="Arial" w:hAnsi="Arial" w:cs="Arial"/>
        </w:rPr>
        <w:t xml:space="preserve">de octubre, todos los planteles del SEMS y su sede, el edificio Valentín Gómez Farías fungirán como centros de acopio para apoyar a las personas que se vieron agravadas por el paso del meteoro. La campaña denominada Unir es </w:t>
      </w:r>
      <w:r w:rsidR="00BF55A8">
        <w:rPr>
          <w:rFonts w:ascii="Arial" w:hAnsi="Arial" w:cs="Arial"/>
        </w:rPr>
        <w:t xml:space="preserve">Reconstruir </w:t>
      </w:r>
      <w:r>
        <w:rPr>
          <w:rFonts w:ascii="Arial" w:hAnsi="Arial" w:cs="Arial"/>
        </w:rPr>
        <w:t>consiste en recabar:</w:t>
      </w:r>
    </w:p>
    <w:p w:rsidR="00CF33F7" w:rsidRDefault="00CF33F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CF33F7" w:rsidRDefault="00CF33F7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F33F7">
        <w:rPr>
          <w:rFonts w:ascii="Arial" w:hAnsi="Arial" w:cs="Arial"/>
          <w:lang w:val="es-MX"/>
        </w:rPr>
        <w:t>-Ropa en buen estado</w:t>
      </w:r>
      <w:bookmarkStart w:id="0" w:name="_GoBack"/>
      <w:bookmarkEnd w:id="0"/>
    </w:p>
    <w:p w:rsidR="00CF33F7" w:rsidRDefault="00CF33F7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F33F7">
        <w:rPr>
          <w:rFonts w:ascii="Arial" w:hAnsi="Arial" w:cs="Arial"/>
          <w:lang w:val="es-MX"/>
        </w:rPr>
        <w:t>-Agua embotellada y alimentos no perecederos</w:t>
      </w:r>
    </w:p>
    <w:p w:rsidR="00CF33F7" w:rsidRDefault="00CF33F7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F33F7">
        <w:rPr>
          <w:rFonts w:ascii="Arial" w:hAnsi="Arial" w:cs="Arial"/>
          <w:lang w:val="es-MX"/>
        </w:rPr>
        <w:t>-Artículos de aseo personal</w:t>
      </w:r>
    </w:p>
    <w:p w:rsidR="00CF33F7" w:rsidRDefault="00CF33F7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F33F7">
        <w:rPr>
          <w:rFonts w:ascii="Arial" w:hAnsi="Arial" w:cs="Arial"/>
          <w:lang w:val="es-MX"/>
        </w:rPr>
        <w:t>-Kit de bebé (pañales, leche en polvo, toallas húmedas, biberones)</w:t>
      </w:r>
    </w:p>
    <w:p w:rsidR="00CF33F7" w:rsidRDefault="00CF33F7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F33F7">
        <w:rPr>
          <w:rFonts w:ascii="Arial" w:hAnsi="Arial" w:cs="Arial"/>
          <w:lang w:val="es-MX"/>
        </w:rPr>
        <w:lastRenderedPageBreak/>
        <w:t>-Artículos de hogar</w:t>
      </w:r>
    </w:p>
    <w:p w:rsidR="00CF33F7" w:rsidRDefault="00CF33F7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F33F7">
        <w:rPr>
          <w:rFonts w:ascii="Arial" w:hAnsi="Arial" w:cs="Arial"/>
          <w:lang w:val="es-MX"/>
        </w:rPr>
        <w:t>-Medicamentos (no caducados)</w:t>
      </w:r>
    </w:p>
    <w:p w:rsidR="00B609CA" w:rsidRDefault="00CF33F7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F33F7">
        <w:rPr>
          <w:rFonts w:ascii="Arial" w:hAnsi="Arial" w:cs="Arial"/>
          <w:lang w:val="es-MX"/>
        </w:rPr>
        <w:t>-Alimento para mascotas</w:t>
      </w:r>
    </w:p>
    <w:p w:rsidR="00CF33F7" w:rsidRPr="00CF33F7" w:rsidRDefault="00B609C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-R</w:t>
      </w:r>
      <w:r w:rsidR="00CF33F7" w:rsidRPr="00CF33F7">
        <w:rPr>
          <w:rFonts w:ascii="Arial" w:hAnsi="Arial" w:cs="Arial"/>
          <w:lang w:val="es-MX"/>
        </w:rPr>
        <w:t>epelentes</w:t>
      </w:r>
      <w:r>
        <w:rPr>
          <w:rFonts w:ascii="Arial" w:hAnsi="Arial" w:cs="Arial"/>
          <w:lang w:val="es-MX"/>
        </w:rPr>
        <w:t xml:space="preserve"> </w:t>
      </w:r>
      <w:r w:rsidR="00CF33F7">
        <w:rPr>
          <w:rFonts w:ascii="Arial" w:hAnsi="Arial" w:cs="Arial"/>
        </w:rPr>
        <w:t xml:space="preserve"> </w:t>
      </w:r>
    </w:p>
    <w:p w:rsidR="00CF33F7" w:rsidRDefault="00CF33F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CF33F7" w:rsidRDefault="00CF33F7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Consulta las ubicaciones de cada plantel en la página del Sistema o acude a Liceo 496, esquina Juan Álvarez, colonia Centro en Guadalajara. O comunícate al 3339424100.</w:t>
      </w:r>
    </w:p>
    <w:sectPr w:rsidR="00CF33F7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3D9" w:rsidRDefault="00BF73D9">
      <w:r>
        <w:separator/>
      </w:r>
    </w:p>
  </w:endnote>
  <w:endnote w:type="continuationSeparator" w:id="0">
    <w:p w:rsidR="00BF73D9" w:rsidRDefault="00BF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3D9" w:rsidRDefault="00BF73D9">
      <w:r>
        <w:separator/>
      </w:r>
    </w:p>
  </w:footnote>
  <w:footnote w:type="continuationSeparator" w:id="0">
    <w:p w:rsidR="00BF73D9" w:rsidRDefault="00BF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14A34"/>
    <w:rsid w:val="00021FF6"/>
    <w:rsid w:val="00022199"/>
    <w:rsid w:val="00046284"/>
    <w:rsid w:val="000548B5"/>
    <w:rsid w:val="000801B5"/>
    <w:rsid w:val="000879B8"/>
    <w:rsid w:val="000B5FEB"/>
    <w:rsid w:val="000C0D5D"/>
    <w:rsid w:val="000C69B4"/>
    <w:rsid w:val="000F4FB0"/>
    <w:rsid w:val="00104643"/>
    <w:rsid w:val="00107CDC"/>
    <w:rsid w:val="00114753"/>
    <w:rsid w:val="00135801"/>
    <w:rsid w:val="001759ED"/>
    <w:rsid w:val="00195275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D2E74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C2DF8"/>
    <w:rsid w:val="005D1938"/>
    <w:rsid w:val="005E4264"/>
    <w:rsid w:val="00615183"/>
    <w:rsid w:val="00631623"/>
    <w:rsid w:val="00643534"/>
    <w:rsid w:val="006513BD"/>
    <w:rsid w:val="00667AB4"/>
    <w:rsid w:val="00677A53"/>
    <w:rsid w:val="00685332"/>
    <w:rsid w:val="00695FA8"/>
    <w:rsid w:val="006D6A18"/>
    <w:rsid w:val="00707E4E"/>
    <w:rsid w:val="0072294D"/>
    <w:rsid w:val="007377B0"/>
    <w:rsid w:val="00751378"/>
    <w:rsid w:val="00753F61"/>
    <w:rsid w:val="00781EF4"/>
    <w:rsid w:val="00785F32"/>
    <w:rsid w:val="00786A4D"/>
    <w:rsid w:val="0078702C"/>
    <w:rsid w:val="007A2118"/>
    <w:rsid w:val="007A597F"/>
    <w:rsid w:val="007A7F67"/>
    <w:rsid w:val="007F42CD"/>
    <w:rsid w:val="00801A1A"/>
    <w:rsid w:val="0082293E"/>
    <w:rsid w:val="00834A2D"/>
    <w:rsid w:val="008540BA"/>
    <w:rsid w:val="008745B9"/>
    <w:rsid w:val="00880CFE"/>
    <w:rsid w:val="00885704"/>
    <w:rsid w:val="008A0568"/>
    <w:rsid w:val="008A44D1"/>
    <w:rsid w:val="008A65BC"/>
    <w:rsid w:val="008C4A76"/>
    <w:rsid w:val="008E1B7E"/>
    <w:rsid w:val="008E7ABC"/>
    <w:rsid w:val="00901435"/>
    <w:rsid w:val="009204D3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09CA"/>
    <w:rsid w:val="00B643D0"/>
    <w:rsid w:val="00B64C5E"/>
    <w:rsid w:val="00B91782"/>
    <w:rsid w:val="00BB4C84"/>
    <w:rsid w:val="00BE13B0"/>
    <w:rsid w:val="00BE3A66"/>
    <w:rsid w:val="00BF55A8"/>
    <w:rsid w:val="00BF73D9"/>
    <w:rsid w:val="00C4464B"/>
    <w:rsid w:val="00C45AC3"/>
    <w:rsid w:val="00C70779"/>
    <w:rsid w:val="00C728CE"/>
    <w:rsid w:val="00C742D0"/>
    <w:rsid w:val="00C77B48"/>
    <w:rsid w:val="00C80BEF"/>
    <w:rsid w:val="00C86E87"/>
    <w:rsid w:val="00C900CC"/>
    <w:rsid w:val="00C96757"/>
    <w:rsid w:val="00CB661C"/>
    <w:rsid w:val="00CC659B"/>
    <w:rsid w:val="00CE0EB9"/>
    <w:rsid w:val="00CE45B5"/>
    <w:rsid w:val="00CF33F7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47EBC"/>
    <w:rsid w:val="00E55A3C"/>
    <w:rsid w:val="00E811C2"/>
    <w:rsid w:val="00EB172D"/>
    <w:rsid w:val="00EB6D2C"/>
    <w:rsid w:val="00ED161F"/>
    <w:rsid w:val="00ED367C"/>
    <w:rsid w:val="00EE51AA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E1D29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21</cp:revision>
  <dcterms:created xsi:type="dcterms:W3CDTF">2019-10-03T15:16:00Z</dcterms:created>
  <dcterms:modified xsi:type="dcterms:W3CDTF">2019-10-03T20:57:00Z</dcterms:modified>
</cp:coreProperties>
</file>